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774B8"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619125</wp:posOffset>
                </wp:positionH>
                <wp:positionV relativeFrom="paragraph">
                  <wp:posOffset>-61595</wp:posOffset>
                </wp:positionV>
                <wp:extent cx="36099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5B131E" w:rsidRPr="005B131E" w:rsidRDefault="005C127F" w:rsidP="005B131E">
                            <w:pPr>
                              <w:jc w:val="center"/>
                              <w:rPr>
                                <w:b/>
                                <w:sz w:val="32"/>
                              </w:rPr>
                            </w:pPr>
                            <w:r>
                              <w:rPr>
                                <w:b/>
                                <w:sz w:val="32"/>
                              </w:rPr>
                              <w:t>Junior Kindergarten</w:t>
                            </w:r>
                            <w:r w:rsidR="005774B8">
                              <w:rPr>
                                <w:b/>
                                <w:sz w:val="32"/>
                              </w:rPr>
                              <w:t xml:space="preserve"> </w:t>
                            </w:r>
                            <w:r w:rsidR="00C27679">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48.75pt;margin-top:-4.85pt;width:284.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su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5t8tVr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">
                <v:textbox style="mso-fit-shape-to-text:t">
                  <w:txbxContent>
                    <w:p w:rsidR="005B131E" w:rsidRPr="005B131E" w:rsidRDefault="005C127F" w:rsidP="005B131E">
                      <w:pPr>
                        <w:jc w:val="center"/>
                        <w:rPr>
                          <w:b/>
                          <w:sz w:val="32"/>
                        </w:rPr>
                      </w:pPr>
                      <w:r>
                        <w:rPr>
                          <w:b/>
                          <w:sz w:val="32"/>
                        </w:rPr>
                        <w:t>Junior Kindergarten</w:t>
                      </w:r>
                      <w:r w:rsidR="005774B8">
                        <w:rPr>
                          <w:b/>
                          <w:sz w:val="32"/>
                        </w:rPr>
                        <w:t xml:space="preserve"> </w:t>
                      </w:r>
                      <w:r w:rsidR="00C27679">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CF5A3F" w:rsidRPr="005B131E" w:rsidRDefault="00CF5A3F" w:rsidP="00650154">
                            <w:pPr>
                              <w:rPr>
                                <w:b/>
                                <w:sz w:val="32"/>
                              </w:rPr>
                            </w:pPr>
                            <w:r>
                              <w:rPr>
                                <w:b/>
                                <w:sz w:val="32"/>
                              </w:rPr>
                              <w:t>Science:</w:t>
                            </w:r>
                            <w:r w:rsidR="00650154">
                              <w:rPr>
                                <w:b/>
                                <w:sz w:val="32"/>
                              </w:rPr>
                              <w:t xml:space="preserve"> </w:t>
                            </w:r>
                            <w:r>
                              <w:rPr>
                                <w:b/>
                                <w:sz w:val="32"/>
                              </w:rPr>
                              <w:t>Approaches to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CF5A3F" w:rsidRPr="005B131E" w:rsidRDefault="00CF5A3F" w:rsidP="00650154">
                      <w:pPr>
                        <w:rPr>
                          <w:b/>
                          <w:sz w:val="32"/>
                        </w:rPr>
                      </w:pPr>
                      <w:r>
                        <w:rPr>
                          <w:b/>
                          <w:sz w:val="32"/>
                        </w:rPr>
                        <w:t>Science:</w:t>
                      </w:r>
                      <w:r w:rsidR="00650154">
                        <w:rPr>
                          <w:b/>
                          <w:sz w:val="32"/>
                        </w:rPr>
                        <w:t xml:space="preserve"> </w:t>
                      </w:r>
                      <w:r>
                        <w:rPr>
                          <w:b/>
                          <w:sz w:val="32"/>
                        </w:rPr>
                        <w:t>Approaches to Learning</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774B8" w:rsidRDefault="005774B8" w:rsidP="00923109">
      <w:pPr>
        <w:pStyle w:val="Subtitle"/>
        <w:spacing w:line="240" w:lineRule="auto"/>
        <w:jc w:val="left"/>
        <w:rPr>
          <w:b/>
          <w:szCs w:val="24"/>
        </w:rPr>
      </w:pPr>
    </w:p>
    <w:p w:rsidR="00CF5A3F" w:rsidRPr="00650154" w:rsidRDefault="005311E9" w:rsidP="00923109">
      <w:pPr>
        <w:pStyle w:val="Subtitle"/>
        <w:spacing w:line="240" w:lineRule="auto"/>
        <w:jc w:val="left"/>
        <w:rPr>
          <w:iCs/>
          <w:szCs w:val="24"/>
        </w:rPr>
      </w:pPr>
      <w:r w:rsidRPr="00856B3B">
        <w:rPr>
          <w:b/>
          <w:szCs w:val="24"/>
        </w:rPr>
        <w:t xml:space="preserve">Course Overview: </w:t>
      </w:r>
      <w:r w:rsidR="00CF5A3F" w:rsidRPr="00CF5A3F">
        <w:rPr>
          <w:iCs/>
          <w:szCs w:val="24"/>
        </w:rPr>
        <w:t>This course is the one most subject to individual variation, recognizes that children approach learning in different ways and emphasizes the development of positive attitudes and dispositions to acquire information. It honors that children learn within the context of their family and culture. It is inclusive of a child's curiosity about the world and the importance that imagination and invention play in openness to new tasks and challenges. It stresses the importance of nurturing initiative, task persistence, and attentiveness in learning while encouraging reflection and interpretation. It addresses the important aspect of how we learn as well as what we learn.</w:t>
      </w:r>
    </w:p>
    <w:p w:rsidR="005C127F" w:rsidRPr="00856B3B" w:rsidRDefault="005C127F" w:rsidP="00923109">
      <w:pPr>
        <w:pStyle w:val="Subtitle"/>
        <w:spacing w:line="240" w:lineRule="auto"/>
        <w:jc w:val="left"/>
        <w:rPr>
          <w:b/>
          <w:szCs w:val="24"/>
        </w:rPr>
      </w:pPr>
    </w:p>
    <w:p w:rsidR="00617D1C" w:rsidRPr="00CF5A3F" w:rsidRDefault="005B131E" w:rsidP="00617D1C">
      <w:pPr>
        <w:rPr>
          <w:sz w:val="24"/>
          <w:szCs w:val="24"/>
        </w:rPr>
      </w:pPr>
      <w:r w:rsidRPr="00617D1C">
        <w:rPr>
          <w:b/>
          <w:sz w:val="24"/>
          <w:szCs w:val="24"/>
        </w:rPr>
        <w:t>Unit 1</w:t>
      </w:r>
      <w:r w:rsidR="005774B8" w:rsidRPr="00856B3B">
        <w:rPr>
          <w:b/>
          <w:szCs w:val="24"/>
        </w:rPr>
        <w:t xml:space="preserve"> </w:t>
      </w:r>
      <w:r w:rsidR="00617D1C" w:rsidRPr="00CF5A3F">
        <w:rPr>
          <w:b/>
          <w:bCs/>
          <w:iCs/>
          <w:sz w:val="24"/>
          <w:szCs w:val="24"/>
        </w:rPr>
        <w:t>Curiosity, Engagement and Persistence: En</w:t>
      </w:r>
      <w:r w:rsidR="00650154">
        <w:rPr>
          <w:b/>
          <w:bCs/>
          <w:iCs/>
          <w:sz w:val="24"/>
          <w:szCs w:val="24"/>
        </w:rPr>
        <w:t>vironmental Exploration (</w:t>
      </w:r>
      <w:r w:rsidR="00617D1C">
        <w:rPr>
          <w:b/>
          <w:bCs/>
          <w:iCs/>
          <w:sz w:val="24"/>
          <w:szCs w:val="24"/>
        </w:rPr>
        <w:t>180 days</w:t>
      </w:r>
      <w:r w:rsidR="00650154">
        <w:rPr>
          <w:b/>
          <w:bCs/>
          <w:iCs/>
          <w:sz w:val="24"/>
          <w:szCs w:val="24"/>
        </w:rPr>
        <w:t>)</w:t>
      </w:r>
    </w:p>
    <w:p w:rsidR="006713A3" w:rsidRDefault="006713A3" w:rsidP="00923109">
      <w:pPr>
        <w:pStyle w:val="Subtitle"/>
        <w:spacing w:line="240" w:lineRule="auto"/>
        <w:jc w:val="left"/>
        <w:rPr>
          <w:b/>
        </w:rPr>
      </w:pPr>
    </w:p>
    <w:p w:rsidR="00617D1C" w:rsidRPr="00CF5A3F" w:rsidRDefault="00902AF7" w:rsidP="00617D1C">
      <w:pPr>
        <w:ind w:left="720"/>
        <w:rPr>
          <w:sz w:val="24"/>
          <w:szCs w:val="24"/>
        </w:rPr>
      </w:pPr>
      <w:r w:rsidRPr="00617D1C">
        <w:rPr>
          <w:b/>
          <w:sz w:val="24"/>
          <w:szCs w:val="24"/>
        </w:rPr>
        <w:t>Description:</w:t>
      </w:r>
      <w:r w:rsidRPr="00856B3B">
        <w:rPr>
          <w:b/>
          <w:szCs w:val="24"/>
        </w:rPr>
        <w:t xml:space="preserve"> </w:t>
      </w:r>
      <w:r w:rsidR="00617D1C" w:rsidRPr="00CF5A3F">
        <w:rPr>
          <w:iCs/>
          <w:sz w:val="24"/>
          <w:szCs w:val="24"/>
        </w:rPr>
        <w:t xml:space="preserve">Children will be curious and open to new tasks and challenges, </w:t>
      </w:r>
      <w:r w:rsidR="00617D1C" w:rsidRPr="00CF5A3F">
        <w:rPr>
          <w:iCs/>
          <w:sz w:val="24"/>
          <w:szCs w:val="24"/>
        </w:rPr>
        <w:br/>
        <w:t>using initiative, task persistence and attentiveness to extend their learning.</w:t>
      </w:r>
      <w:r w:rsidR="00617D1C" w:rsidRPr="00CF5A3F">
        <w:rPr>
          <w:b/>
          <w:bCs/>
          <w:iCs/>
          <w:sz w:val="24"/>
          <w:szCs w:val="24"/>
        </w:rPr>
        <w:t xml:space="preserve"> </w:t>
      </w:r>
    </w:p>
    <w:p w:rsidR="00617D1C" w:rsidRPr="00CF5A3F" w:rsidRDefault="00617D1C" w:rsidP="00617D1C">
      <w:pPr>
        <w:rPr>
          <w:sz w:val="24"/>
          <w:szCs w:val="24"/>
        </w:rPr>
      </w:pPr>
    </w:p>
    <w:p w:rsidR="006713A3" w:rsidRDefault="00C27679" w:rsidP="00617D1C">
      <w:pPr>
        <w:pStyle w:val="Subtitle"/>
        <w:spacing w:line="240" w:lineRule="auto"/>
        <w:ind w:firstLine="720"/>
        <w:jc w:val="left"/>
        <w:rPr>
          <w:b/>
          <w:szCs w:val="24"/>
        </w:rPr>
      </w:pPr>
      <w:r>
        <w:rPr>
          <w:b/>
          <w:szCs w:val="24"/>
        </w:rPr>
        <w:t>Standards</w:t>
      </w:r>
    </w:p>
    <w:p w:rsidR="00650154" w:rsidRDefault="00617D1C" w:rsidP="00650154">
      <w:pPr>
        <w:pStyle w:val="ListParagraph"/>
        <w:numPr>
          <w:ilvl w:val="0"/>
          <w:numId w:val="43"/>
        </w:numPr>
        <w:rPr>
          <w:iCs/>
          <w:sz w:val="24"/>
          <w:szCs w:val="24"/>
        </w:rPr>
      </w:pPr>
      <w:r w:rsidRPr="00650154">
        <w:rPr>
          <w:iCs/>
          <w:sz w:val="24"/>
          <w:szCs w:val="24"/>
        </w:rPr>
        <w:t xml:space="preserve">The students will transition easily to new activities. </w:t>
      </w:r>
      <w:r w:rsidR="00650154">
        <w:rPr>
          <w:iCs/>
          <w:sz w:val="24"/>
          <w:szCs w:val="24"/>
        </w:rPr>
        <w:t>II.C.EL.1-4</w:t>
      </w:r>
    </w:p>
    <w:p w:rsidR="00650154" w:rsidRDefault="00617D1C" w:rsidP="00650154">
      <w:pPr>
        <w:pStyle w:val="ListParagraph"/>
        <w:numPr>
          <w:ilvl w:val="0"/>
          <w:numId w:val="43"/>
        </w:numPr>
        <w:rPr>
          <w:iCs/>
          <w:sz w:val="24"/>
          <w:szCs w:val="24"/>
        </w:rPr>
      </w:pPr>
      <w:r w:rsidRPr="00650154">
        <w:rPr>
          <w:iCs/>
          <w:sz w:val="24"/>
          <w:szCs w:val="24"/>
        </w:rPr>
        <w:t xml:space="preserve">The students will experiment and practice to expand skill level. </w:t>
      </w:r>
      <w:r w:rsidR="00650154">
        <w:rPr>
          <w:iCs/>
          <w:sz w:val="24"/>
          <w:szCs w:val="24"/>
        </w:rPr>
        <w:t>IV.A.EL.2-4</w:t>
      </w:r>
    </w:p>
    <w:p w:rsidR="00650154" w:rsidRDefault="00617D1C" w:rsidP="00650154">
      <w:pPr>
        <w:pStyle w:val="ListParagraph"/>
        <w:numPr>
          <w:ilvl w:val="0"/>
          <w:numId w:val="43"/>
        </w:numPr>
        <w:rPr>
          <w:iCs/>
          <w:sz w:val="24"/>
          <w:szCs w:val="24"/>
        </w:rPr>
      </w:pPr>
      <w:r w:rsidRPr="00650154">
        <w:rPr>
          <w:iCs/>
          <w:sz w:val="24"/>
          <w:szCs w:val="24"/>
        </w:rPr>
        <w:t xml:space="preserve">The students will remain engaged in activities or experiences for longer periods of time. </w:t>
      </w:r>
      <w:r w:rsidR="00650154">
        <w:rPr>
          <w:iCs/>
          <w:sz w:val="24"/>
          <w:szCs w:val="24"/>
        </w:rPr>
        <w:t>IV.A.EL.1-3</w:t>
      </w:r>
    </w:p>
    <w:p w:rsidR="00650154" w:rsidRDefault="00617D1C" w:rsidP="00650154">
      <w:pPr>
        <w:pStyle w:val="ListParagraph"/>
        <w:numPr>
          <w:ilvl w:val="0"/>
          <w:numId w:val="43"/>
        </w:numPr>
        <w:rPr>
          <w:iCs/>
          <w:sz w:val="24"/>
          <w:szCs w:val="24"/>
        </w:rPr>
      </w:pPr>
      <w:r w:rsidRPr="00650154">
        <w:rPr>
          <w:iCs/>
          <w:sz w:val="24"/>
          <w:szCs w:val="24"/>
        </w:rPr>
        <w:t xml:space="preserve">The students will be curious about and willing to try new and unfamiliar activities. </w:t>
      </w:r>
      <w:r w:rsidR="00650154">
        <w:rPr>
          <w:iCs/>
          <w:sz w:val="24"/>
          <w:szCs w:val="24"/>
        </w:rPr>
        <w:t>IV.A.EL.1-4</w:t>
      </w:r>
    </w:p>
    <w:p w:rsidR="00650154" w:rsidRDefault="00617D1C" w:rsidP="00650154">
      <w:pPr>
        <w:pStyle w:val="ListParagraph"/>
        <w:numPr>
          <w:ilvl w:val="0"/>
          <w:numId w:val="43"/>
        </w:numPr>
        <w:rPr>
          <w:iCs/>
          <w:sz w:val="24"/>
          <w:szCs w:val="24"/>
        </w:rPr>
      </w:pPr>
      <w:r w:rsidRPr="00650154">
        <w:rPr>
          <w:iCs/>
          <w:sz w:val="24"/>
          <w:szCs w:val="24"/>
        </w:rPr>
        <w:t>The students will complete tasks with persistence and flexibility. IV.A.EL.2-3&amp;4</w:t>
      </w:r>
    </w:p>
    <w:p w:rsidR="00650154" w:rsidRDefault="00617D1C" w:rsidP="00650154">
      <w:pPr>
        <w:pStyle w:val="ListParagraph"/>
        <w:numPr>
          <w:ilvl w:val="0"/>
          <w:numId w:val="43"/>
        </w:numPr>
        <w:rPr>
          <w:iCs/>
          <w:sz w:val="24"/>
          <w:szCs w:val="24"/>
        </w:rPr>
      </w:pPr>
      <w:r w:rsidRPr="00650154">
        <w:rPr>
          <w:iCs/>
          <w:sz w:val="24"/>
          <w:szCs w:val="24"/>
        </w:rPr>
        <w:t xml:space="preserve">The students will repeat activities many times to gain confidence and skill. </w:t>
      </w:r>
      <w:r w:rsidR="00650154">
        <w:rPr>
          <w:iCs/>
          <w:sz w:val="24"/>
          <w:szCs w:val="24"/>
        </w:rPr>
        <w:t>IV.A.EL.3-3&amp;4</w:t>
      </w:r>
    </w:p>
    <w:p w:rsidR="00902AF7" w:rsidRPr="00650154" w:rsidRDefault="00617D1C" w:rsidP="00902AF7">
      <w:pPr>
        <w:pStyle w:val="ListParagraph"/>
        <w:numPr>
          <w:ilvl w:val="0"/>
          <w:numId w:val="43"/>
        </w:numPr>
        <w:rPr>
          <w:iCs/>
          <w:sz w:val="24"/>
          <w:szCs w:val="24"/>
        </w:rPr>
      </w:pPr>
      <w:r w:rsidRPr="00650154">
        <w:rPr>
          <w:iCs/>
          <w:sz w:val="24"/>
          <w:szCs w:val="24"/>
        </w:rPr>
        <w:t>The students will find shapes in the school environment and describes them. V.B.EL.3-2</w:t>
      </w:r>
      <w:r w:rsidRPr="00650154">
        <w:rPr>
          <w:iCs/>
          <w:sz w:val="24"/>
          <w:szCs w:val="24"/>
        </w:rPr>
        <w:br/>
      </w:r>
    </w:p>
    <w:p w:rsidR="00902AF7" w:rsidRPr="00856B3B" w:rsidRDefault="00902AF7" w:rsidP="00902AF7">
      <w:pPr>
        <w:pStyle w:val="Subtitle"/>
        <w:spacing w:line="240" w:lineRule="auto"/>
        <w:jc w:val="left"/>
        <w:rPr>
          <w:b/>
          <w:szCs w:val="24"/>
        </w:rPr>
      </w:pPr>
      <w:r w:rsidRPr="00856B3B">
        <w:rPr>
          <w:b/>
          <w:szCs w:val="24"/>
        </w:rPr>
        <w:t xml:space="preserve">Unit 2 </w:t>
      </w:r>
      <w:r w:rsidR="00617D1C" w:rsidRPr="00CF5A3F">
        <w:rPr>
          <w:b/>
          <w:bCs/>
          <w:iCs/>
          <w:szCs w:val="24"/>
        </w:rPr>
        <w:t>Creativity and I</w:t>
      </w:r>
      <w:r w:rsidR="00650154">
        <w:rPr>
          <w:b/>
          <w:bCs/>
          <w:iCs/>
          <w:szCs w:val="24"/>
        </w:rPr>
        <w:t>magination: Creative Expression (18</w:t>
      </w:r>
      <w:r w:rsidR="00617D1C">
        <w:rPr>
          <w:b/>
          <w:bCs/>
          <w:iCs/>
          <w:szCs w:val="24"/>
        </w:rPr>
        <w:t>0 days</w:t>
      </w:r>
      <w:r w:rsidR="00650154">
        <w:rPr>
          <w:b/>
          <w:bCs/>
          <w:iCs/>
          <w:szCs w:val="24"/>
        </w:rPr>
        <w:t>)</w:t>
      </w:r>
    </w:p>
    <w:p w:rsidR="00902AF7" w:rsidRPr="00856B3B" w:rsidRDefault="00902AF7" w:rsidP="00902AF7">
      <w:pPr>
        <w:pStyle w:val="Subtitle"/>
        <w:spacing w:line="240" w:lineRule="auto"/>
        <w:jc w:val="left"/>
        <w:rPr>
          <w:szCs w:val="24"/>
        </w:rPr>
      </w:pPr>
    </w:p>
    <w:p w:rsidR="00902AF7" w:rsidRPr="00856B3B" w:rsidRDefault="00902AF7" w:rsidP="006424F3">
      <w:pPr>
        <w:pStyle w:val="Subtitle"/>
        <w:spacing w:line="240" w:lineRule="auto"/>
        <w:ind w:left="720"/>
        <w:jc w:val="left"/>
        <w:rPr>
          <w:szCs w:val="24"/>
        </w:rPr>
      </w:pPr>
      <w:r w:rsidRPr="00856B3B">
        <w:rPr>
          <w:b/>
          <w:szCs w:val="24"/>
        </w:rPr>
        <w:t>Description:</w:t>
      </w:r>
      <w:r w:rsidR="00617D1C" w:rsidRPr="00617D1C">
        <w:rPr>
          <w:iCs/>
          <w:szCs w:val="24"/>
        </w:rPr>
        <w:t xml:space="preserve"> </w:t>
      </w:r>
      <w:r w:rsidR="00617D1C" w:rsidRPr="00CF5A3F">
        <w:rPr>
          <w:iCs/>
          <w:szCs w:val="24"/>
        </w:rPr>
        <w:t>Children will use invention and imagination to extend their learning.</w:t>
      </w:r>
      <w:r w:rsidRPr="00856B3B">
        <w:rPr>
          <w:b/>
          <w:szCs w:val="24"/>
        </w:rPr>
        <w:t xml:space="preserve"> </w:t>
      </w:r>
    </w:p>
    <w:p w:rsidR="00902AF7" w:rsidRPr="00856B3B" w:rsidRDefault="00902AF7" w:rsidP="00902AF7">
      <w:pPr>
        <w:pStyle w:val="Subtitle"/>
        <w:spacing w:line="240" w:lineRule="auto"/>
        <w:jc w:val="left"/>
        <w:rPr>
          <w:szCs w:val="24"/>
        </w:rPr>
      </w:pPr>
    </w:p>
    <w:p w:rsidR="00902AF7" w:rsidRPr="00856B3B" w:rsidRDefault="00C27679" w:rsidP="005311E9">
      <w:pPr>
        <w:pStyle w:val="Subtitle"/>
        <w:spacing w:line="240" w:lineRule="auto"/>
        <w:ind w:firstLine="720"/>
        <w:jc w:val="left"/>
        <w:rPr>
          <w:b/>
          <w:szCs w:val="24"/>
        </w:rPr>
      </w:pPr>
      <w:r>
        <w:rPr>
          <w:b/>
          <w:szCs w:val="24"/>
        </w:rPr>
        <w:t>Standards</w:t>
      </w:r>
    </w:p>
    <w:p w:rsidR="00650154" w:rsidRPr="00650154" w:rsidRDefault="00951ABD" w:rsidP="00650154">
      <w:pPr>
        <w:pStyle w:val="ListParagraph"/>
        <w:numPr>
          <w:ilvl w:val="0"/>
          <w:numId w:val="47"/>
        </w:numPr>
        <w:rPr>
          <w:sz w:val="24"/>
          <w:szCs w:val="24"/>
        </w:rPr>
      </w:pPr>
      <w:r w:rsidRPr="00650154">
        <w:rPr>
          <w:iCs/>
          <w:sz w:val="24"/>
          <w:szCs w:val="24"/>
        </w:rPr>
        <w:t>The students will participate in dramatic play recreating real-life and fantasy experiences. (I.e. housekeeping toys, dolls, dress up clothes, puppets, vehicles, and blocks) IV.B.EL.1-3</w:t>
      </w:r>
    </w:p>
    <w:p w:rsidR="00650154" w:rsidRPr="00650154" w:rsidRDefault="00951ABD" w:rsidP="00650154">
      <w:pPr>
        <w:pStyle w:val="ListParagraph"/>
        <w:numPr>
          <w:ilvl w:val="0"/>
          <w:numId w:val="47"/>
        </w:numPr>
        <w:rPr>
          <w:sz w:val="24"/>
          <w:szCs w:val="24"/>
        </w:rPr>
      </w:pPr>
      <w:r w:rsidRPr="00650154">
        <w:rPr>
          <w:iCs/>
          <w:sz w:val="24"/>
          <w:szCs w:val="24"/>
        </w:rPr>
        <w:t xml:space="preserve">The students will move and respond to music/repetitive sounds. </w:t>
      </w:r>
      <w:r w:rsidR="00650154">
        <w:rPr>
          <w:iCs/>
          <w:sz w:val="24"/>
          <w:szCs w:val="24"/>
        </w:rPr>
        <w:t>IV.B.EL.2-3</w:t>
      </w:r>
    </w:p>
    <w:p w:rsidR="00650154" w:rsidRPr="00650154" w:rsidRDefault="00951ABD" w:rsidP="00650154">
      <w:pPr>
        <w:pStyle w:val="ListParagraph"/>
        <w:numPr>
          <w:ilvl w:val="0"/>
          <w:numId w:val="47"/>
        </w:numPr>
        <w:rPr>
          <w:sz w:val="24"/>
          <w:szCs w:val="24"/>
        </w:rPr>
      </w:pPr>
      <w:r w:rsidRPr="00650154">
        <w:rPr>
          <w:iCs/>
          <w:sz w:val="24"/>
          <w:szCs w:val="24"/>
        </w:rPr>
        <w:t xml:space="preserve">The students will explore the process of using a variety of artistic materials, music, and movement. </w:t>
      </w:r>
      <w:r w:rsidR="00650154">
        <w:rPr>
          <w:iCs/>
          <w:sz w:val="24"/>
          <w:szCs w:val="24"/>
        </w:rPr>
        <w:t>IV.B.EL.2-4</w:t>
      </w:r>
    </w:p>
    <w:p w:rsidR="005311E9" w:rsidRPr="00650154" w:rsidRDefault="00951ABD" w:rsidP="00650154">
      <w:pPr>
        <w:pStyle w:val="ListParagraph"/>
        <w:numPr>
          <w:ilvl w:val="0"/>
          <w:numId w:val="47"/>
        </w:numPr>
        <w:rPr>
          <w:sz w:val="24"/>
          <w:szCs w:val="24"/>
        </w:rPr>
      </w:pPr>
      <w:r w:rsidRPr="00650154">
        <w:rPr>
          <w:iCs/>
          <w:sz w:val="24"/>
          <w:szCs w:val="24"/>
        </w:rPr>
        <w:lastRenderedPageBreak/>
        <w:t>The students will demonstrate and connect mathematical learning with personal experiences.</w:t>
      </w:r>
      <w:r w:rsidRPr="00650154">
        <w:rPr>
          <w:iCs/>
          <w:szCs w:val="24"/>
        </w:rPr>
        <w:t xml:space="preserve"> </w:t>
      </w:r>
      <w:r w:rsidRPr="00650154">
        <w:rPr>
          <w:iCs/>
          <w:sz w:val="24"/>
          <w:szCs w:val="24"/>
        </w:rPr>
        <w:t>V.A.EL.2-4, IV.B.EL.1-2</w:t>
      </w:r>
      <w:r w:rsidRPr="00650154">
        <w:rPr>
          <w:iCs/>
          <w:sz w:val="24"/>
          <w:szCs w:val="24"/>
        </w:rPr>
        <w:br/>
      </w:r>
    </w:p>
    <w:p w:rsidR="00902AF7" w:rsidRPr="00650154" w:rsidRDefault="00902AF7" w:rsidP="00650154">
      <w:pPr>
        <w:spacing w:after="240"/>
        <w:rPr>
          <w:sz w:val="24"/>
          <w:szCs w:val="24"/>
        </w:rPr>
      </w:pPr>
      <w:r w:rsidRPr="00951ABD">
        <w:rPr>
          <w:b/>
          <w:sz w:val="24"/>
          <w:szCs w:val="24"/>
        </w:rPr>
        <w:t>Unit 3</w:t>
      </w:r>
      <w:r w:rsidR="006424F3" w:rsidRPr="00BD26CA">
        <w:rPr>
          <w:b/>
          <w:szCs w:val="24"/>
        </w:rPr>
        <w:t xml:space="preserve"> </w:t>
      </w:r>
      <w:r w:rsidR="00951ABD" w:rsidRPr="00CF5A3F">
        <w:rPr>
          <w:b/>
          <w:bCs/>
          <w:iCs/>
          <w:sz w:val="24"/>
          <w:szCs w:val="24"/>
        </w:rPr>
        <w:t>Diversity in Learning: Socia</w:t>
      </w:r>
      <w:r w:rsidR="00650154">
        <w:rPr>
          <w:b/>
          <w:bCs/>
          <w:iCs/>
          <w:sz w:val="24"/>
          <w:szCs w:val="24"/>
        </w:rPr>
        <w:t>l and Cultural Awareness (</w:t>
      </w:r>
      <w:r w:rsidR="00951ABD">
        <w:rPr>
          <w:b/>
          <w:bCs/>
          <w:iCs/>
          <w:sz w:val="24"/>
          <w:szCs w:val="24"/>
        </w:rPr>
        <w:t>180 days</w:t>
      </w:r>
      <w:r w:rsidR="00650154">
        <w:rPr>
          <w:b/>
          <w:bCs/>
          <w:iCs/>
          <w:sz w:val="24"/>
          <w:szCs w:val="24"/>
        </w:rPr>
        <w:t>)</w:t>
      </w:r>
    </w:p>
    <w:p w:rsidR="006424F3" w:rsidRPr="00650154" w:rsidRDefault="00902AF7" w:rsidP="00650154">
      <w:pPr>
        <w:spacing w:after="240"/>
        <w:ind w:left="720"/>
        <w:rPr>
          <w:sz w:val="24"/>
          <w:szCs w:val="24"/>
        </w:rPr>
      </w:pPr>
      <w:r w:rsidRPr="00951ABD">
        <w:rPr>
          <w:b/>
          <w:sz w:val="24"/>
          <w:szCs w:val="24"/>
        </w:rPr>
        <w:t>Description:</w:t>
      </w:r>
      <w:r w:rsidRPr="00856B3B">
        <w:rPr>
          <w:b/>
          <w:szCs w:val="24"/>
        </w:rPr>
        <w:t xml:space="preserve"> </w:t>
      </w:r>
      <w:r w:rsidR="00951ABD" w:rsidRPr="00CF5A3F">
        <w:rPr>
          <w:iCs/>
          <w:sz w:val="24"/>
          <w:szCs w:val="24"/>
        </w:rPr>
        <w:t>Children will develop their capacity to use cognitive skills as a</w:t>
      </w:r>
      <w:r w:rsidR="00951ABD" w:rsidRPr="00CF5A3F">
        <w:rPr>
          <w:iCs/>
          <w:sz w:val="24"/>
          <w:szCs w:val="24"/>
        </w:rPr>
        <w:br/>
        <w:t>tool to acquire knowledge and skills. These skills include reasoning, reflection, and interpretation.</w:t>
      </w:r>
    </w:p>
    <w:p w:rsidR="00902AF7" w:rsidRDefault="00C27679" w:rsidP="00951ABD">
      <w:pPr>
        <w:pStyle w:val="Subtitle"/>
        <w:spacing w:line="240" w:lineRule="auto"/>
        <w:ind w:firstLine="720"/>
        <w:jc w:val="left"/>
        <w:rPr>
          <w:b/>
          <w:szCs w:val="24"/>
        </w:rPr>
      </w:pPr>
      <w:r>
        <w:rPr>
          <w:b/>
          <w:szCs w:val="24"/>
        </w:rPr>
        <w:t>Standards</w:t>
      </w:r>
    </w:p>
    <w:p w:rsidR="00650154" w:rsidRPr="00650154" w:rsidRDefault="00951ABD" w:rsidP="00650154">
      <w:pPr>
        <w:pStyle w:val="ListParagraph"/>
        <w:numPr>
          <w:ilvl w:val="0"/>
          <w:numId w:val="48"/>
        </w:numPr>
        <w:rPr>
          <w:sz w:val="24"/>
          <w:szCs w:val="24"/>
        </w:rPr>
      </w:pPr>
      <w:r w:rsidRPr="00650154">
        <w:rPr>
          <w:iCs/>
          <w:sz w:val="24"/>
          <w:szCs w:val="24"/>
        </w:rPr>
        <w:t>The students will notice difference in routines, practices, and languages.</w:t>
      </w:r>
      <w:r w:rsidR="00521866" w:rsidRPr="00650154">
        <w:rPr>
          <w:iCs/>
          <w:sz w:val="24"/>
          <w:szCs w:val="24"/>
        </w:rPr>
        <w:t xml:space="preserve"> IV.C.EL.1-2</w:t>
      </w:r>
    </w:p>
    <w:p w:rsidR="00650154" w:rsidRPr="00650154" w:rsidRDefault="00951ABD" w:rsidP="00650154">
      <w:pPr>
        <w:pStyle w:val="ListParagraph"/>
        <w:numPr>
          <w:ilvl w:val="0"/>
          <w:numId w:val="48"/>
        </w:numPr>
        <w:rPr>
          <w:sz w:val="24"/>
          <w:szCs w:val="24"/>
        </w:rPr>
      </w:pPr>
      <w:r w:rsidRPr="00650154">
        <w:rPr>
          <w:iCs/>
          <w:sz w:val="24"/>
          <w:szCs w:val="24"/>
        </w:rPr>
        <w:t>The students will notice that other children and families do things differently.</w:t>
      </w:r>
      <w:r w:rsidR="00521866" w:rsidRPr="00650154">
        <w:rPr>
          <w:iCs/>
          <w:sz w:val="24"/>
          <w:szCs w:val="24"/>
        </w:rPr>
        <w:t xml:space="preserve"> IV.C.EL.2-2</w:t>
      </w:r>
    </w:p>
    <w:p w:rsidR="00650154" w:rsidRPr="00650154" w:rsidRDefault="00951ABD" w:rsidP="00650154">
      <w:pPr>
        <w:pStyle w:val="ListParagraph"/>
        <w:numPr>
          <w:ilvl w:val="0"/>
          <w:numId w:val="48"/>
        </w:numPr>
        <w:rPr>
          <w:sz w:val="24"/>
          <w:szCs w:val="24"/>
        </w:rPr>
      </w:pPr>
      <w:r w:rsidRPr="00650154">
        <w:rPr>
          <w:iCs/>
          <w:sz w:val="24"/>
          <w:szCs w:val="24"/>
        </w:rPr>
        <w:t>The students will explore other learning styles when introduced by an adult or peer.</w:t>
      </w:r>
      <w:r w:rsidR="00521866" w:rsidRPr="00650154">
        <w:rPr>
          <w:iCs/>
          <w:sz w:val="24"/>
          <w:szCs w:val="24"/>
        </w:rPr>
        <w:t xml:space="preserve"> IV.C.EL.3-2</w:t>
      </w:r>
    </w:p>
    <w:p w:rsidR="00650154" w:rsidRPr="00650154" w:rsidRDefault="00951ABD" w:rsidP="00650154">
      <w:pPr>
        <w:pStyle w:val="ListParagraph"/>
        <w:numPr>
          <w:ilvl w:val="0"/>
          <w:numId w:val="48"/>
        </w:numPr>
        <w:rPr>
          <w:sz w:val="24"/>
          <w:szCs w:val="24"/>
        </w:rPr>
      </w:pPr>
      <w:r w:rsidRPr="00650154">
        <w:rPr>
          <w:iCs/>
          <w:sz w:val="24"/>
          <w:szCs w:val="24"/>
        </w:rPr>
        <w:t>The students will transition easily to new activities.</w:t>
      </w:r>
      <w:r w:rsidR="00521866" w:rsidRPr="00650154">
        <w:rPr>
          <w:iCs/>
          <w:sz w:val="24"/>
          <w:szCs w:val="24"/>
        </w:rPr>
        <w:t xml:space="preserve"> II.C.EL.1-4</w:t>
      </w:r>
    </w:p>
    <w:p w:rsidR="00650154" w:rsidRPr="00650154" w:rsidRDefault="00951ABD" w:rsidP="00650154">
      <w:pPr>
        <w:pStyle w:val="ListParagraph"/>
        <w:numPr>
          <w:ilvl w:val="0"/>
          <w:numId w:val="48"/>
        </w:numPr>
        <w:rPr>
          <w:sz w:val="24"/>
          <w:szCs w:val="24"/>
        </w:rPr>
      </w:pPr>
      <w:r w:rsidRPr="00650154">
        <w:rPr>
          <w:iCs/>
          <w:sz w:val="24"/>
          <w:szCs w:val="24"/>
        </w:rPr>
        <w:t>The students will remain engaged in activities or experiences for longer periods of time.</w:t>
      </w:r>
      <w:r w:rsidR="00521866" w:rsidRPr="00650154">
        <w:rPr>
          <w:iCs/>
          <w:sz w:val="24"/>
          <w:szCs w:val="24"/>
        </w:rPr>
        <w:t xml:space="preserve"> IV.A.EL.1-3</w:t>
      </w:r>
    </w:p>
    <w:p w:rsidR="00650154" w:rsidRPr="00650154" w:rsidRDefault="00951ABD" w:rsidP="00650154">
      <w:pPr>
        <w:pStyle w:val="ListParagraph"/>
        <w:numPr>
          <w:ilvl w:val="0"/>
          <w:numId w:val="48"/>
        </w:numPr>
        <w:rPr>
          <w:sz w:val="24"/>
          <w:szCs w:val="24"/>
        </w:rPr>
      </w:pPr>
      <w:r w:rsidRPr="00650154">
        <w:rPr>
          <w:iCs/>
          <w:sz w:val="24"/>
          <w:szCs w:val="24"/>
        </w:rPr>
        <w:t>The students will be curious about and willing to try new and unfamiliar activities.</w:t>
      </w:r>
      <w:r w:rsidR="00521866" w:rsidRPr="00650154">
        <w:rPr>
          <w:iCs/>
          <w:sz w:val="24"/>
          <w:szCs w:val="24"/>
        </w:rPr>
        <w:t xml:space="preserve"> IV.A.EL.1-4</w:t>
      </w:r>
    </w:p>
    <w:p w:rsidR="00650154" w:rsidRPr="00650154" w:rsidRDefault="00951ABD" w:rsidP="00650154">
      <w:pPr>
        <w:pStyle w:val="ListParagraph"/>
        <w:numPr>
          <w:ilvl w:val="0"/>
          <w:numId w:val="48"/>
        </w:numPr>
        <w:rPr>
          <w:sz w:val="24"/>
          <w:szCs w:val="24"/>
        </w:rPr>
      </w:pPr>
      <w:r w:rsidRPr="00650154">
        <w:rPr>
          <w:iCs/>
          <w:sz w:val="24"/>
          <w:szCs w:val="24"/>
        </w:rPr>
        <w:t>The students will complete tasks with persistence and flexibility.</w:t>
      </w:r>
      <w:r w:rsidR="00521866" w:rsidRPr="00650154">
        <w:rPr>
          <w:iCs/>
          <w:sz w:val="24"/>
          <w:szCs w:val="24"/>
        </w:rPr>
        <w:t xml:space="preserve"> IV.A.EL.2-3&amp;4</w:t>
      </w:r>
    </w:p>
    <w:p w:rsidR="00650154" w:rsidRPr="00650154" w:rsidRDefault="00951ABD" w:rsidP="00650154">
      <w:pPr>
        <w:pStyle w:val="ListParagraph"/>
        <w:numPr>
          <w:ilvl w:val="0"/>
          <w:numId w:val="48"/>
        </w:numPr>
        <w:rPr>
          <w:sz w:val="24"/>
          <w:szCs w:val="24"/>
        </w:rPr>
      </w:pPr>
      <w:r w:rsidRPr="00650154">
        <w:rPr>
          <w:iCs/>
          <w:sz w:val="24"/>
          <w:szCs w:val="24"/>
        </w:rPr>
        <w:t>The students will experiment and practice to expand skill level.</w:t>
      </w:r>
      <w:r w:rsidR="00521866" w:rsidRPr="00650154">
        <w:rPr>
          <w:iCs/>
          <w:sz w:val="24"/>
          <w:szCs w:val="24"/>
        </w:rPr>
        <w:t xml:space="preserve"> IV.A.EL.2-4</w:t>
      </w:r>
    </w:p>
    <w:p w:rsidR="00650154" w:rsidRPr="00650154" w:rsidRDefault="00951ABD" w:rsidP="00650154">
      <w:pPr>
        <w:pStyle w:val="ListParagraph"/>
        <w:numPr>
          <w:ilvl w:val="0"/>
          <w:numId w:val="48"/>
        </w:numPr>
        <w:rPr>
          <w:sz w:val="24"/>
          <w:szCs w:val="24"/>
        </w:rPr>
      </w:pPr>
      <w:r w:rsidRPr="00650154">
        <w:rPr>
          <w:iCs/>
          <w:sz w:val="24"/>
          <w:szCs w:val="24"/>
        </w:rPr>
        <w:t>The students will repeat activities many times to gain confidence and skill.</w:t>
      </w:r>
      <w:r w:rsidR="00521866" w:rsidRPr="00650154">
        <w:rPr>
          <w:iCs/>
          <w:sz w:val="24"/>
          <w:szCs w:val="24"/>
        </w:rPr>
        <w:t xml:space="preserve">     IV.A.EL.3-3&amp;4</w:t>
      </w:r>
    </w:p>
    <w:p w:rsidR="00650154" w:rsidRPr="00650154" w:rsidRDefault="00951ABD" w:rsidP="00650154">
      <w:pPr>
        <w:pStyle w:val="ListParagraph"/>
        <w:numPr>
          <w:ilvl w:val="0"/>
          <w:numId w:val="48"/>
        </w:numPr>
        <w:rPr>
          <w:sz w:val="24"/>
          <w:szCs w:val="24"/>
        </w:rPr>
      </w:pPr>
      <w:r w:rsidRPr="00650154">
        <w:rPr>
          <w:iCs/>
          <w:sz w:val="24"/>
          <w:szCs w:val="24"/>
        </w:rPr>
        <w:t xml:space="preserve">The students will participate in dramatic play recreating real-life and fantasy experiences. (i.e.  House- keeping toys, dolls, dress up cloth puppets, vehicles, and blocks) </w:t>
      </w:r>
      <w:r w:rsidR="00521866" w:rsidRPr="00650154">
        <w:rPr>
          <w:iCs/>
          <w:sz w:val="24"/>
          <w:szCs w:val="24"/>
        </w:rPr>
        <w:t>IV.B.EL.1-3</w:t>
      </w:r>
    </w:p>
    <w:p w:rsidR="00650154" w:rsidRPr="00650154" w:rsidRDefault="00951ABD" w:rsidP="00650154">
      <w:pPr>
        <w:pStyle w:val="ListParagraph"/>
        <w:numPr>
          <w:ilvl w:val="0"/>
          <w:numId w:val="48"/>
        </w:numPr>
        <w:rPr>
          <w:sz w:val="24"/>
          <w:szCs w:val="24"/>
        </w:rPr>
      </w:pPr>
      <w:r w:rsidRPr="00650154">
        <w:rPr>
          <w:iCs/>
          <w:sz w:val="24"/>
          <w:szCs w:val="24"/>
        </w:rPr>
        <w:t>The students will move and respond to music/repetitive sounds.</w:t>
      </w:r>
      <w:r w:rsidR="00521866" w:rsidRPr="00650154">
        <w:rPr>
          <w:iCs/>
          <w:sz w:val="24"/>
          <w:szCs w:val="24"/>
        </w:rPr>
        <w:t xml:space="preserve"> IV.B.EL.2-3</w:t>
      </w:r>
    </w:p>
    <w:p w:rsidR="00650154" w:rsidRPr="00650154" w:rsidRDefault="00951ABD" w:rsidP="00650154">
      <w:pPr>
        <w:pStyle w:val="ListParagraph"/>
        <w:numPr>
          <w:ilvl w:val="0"/>
          <w:numId w:val="48"/>
        </w:numPr>
        <w:rPr>
          <w:sz w:val="24"/>
          <w:szCs w:val="24"/>
        </w:rPr>
      </w:pPr>
      <w:r w:rsidRPr="00650154">
        <w:rPr>
          <w:iCs/>
          <w:sz w:val="24"/>
          <w:szCs w:val="24"/>
        </w:rPr>
        <w:t>The students will explore the process of using a variety of artistic materials, music, and movement.</w:t>
      </w:r>
      <w:r w:rsidR="00521866" w:rsidRPr="00650154">
        <w:rPr>
          <w:iCs/>
          <w:sz w:val="24"/>
          <w:szCs w:val="24"/>
        </w:rPr>
        <w:t xml:space="preserve"> IV.B.EL.2-4</w:t>
      </w:r>
    </w:p>
    <w:p w:rsidR="00650154" w:rsidRPr="00650154" w:rsidRDefault="00951ABD" w:rsidP="00650154">
      <w:pPr>
        <w:pStyle w:val="ListParagraph"/>
        <w:numPr>
          <w:ilvl w:val="0"/>
          <w:numId w:val="48"/>
        </w:numPr>
        <w:rPr>
          <w:sz w:val="24"/>
          <w:szCs w:val="24"/>
        </w:rPr>
      </w:pPr>
      <w:r w:rsidRPr="00650154">
        <w:rPr>
          <w:iCs/>
          <w:sz w:val="24"/>
          <w:szCs w:val="24"/>
        </w:rPr>
        <w:t>The students will notice difference in routines, practices, and languages.</w:t>
      </w:r>
      <w:r w:rsidR="00521866" w:rsidRPr="00650154">
        <w:rPr>
          <w:iCs/>
          <w:sz w:val="24"/>
          <w:szCs w:val="24"/>
        </w:rPr>
        <w:t xml:space="preserve"> IV.C.EL.1-2</w:t>
      </w:r>
    </w:p>
    <w:p w:rsidR="00650154" w:rsidRPr="00650154" w:rsidRDefault="00951ABD" w:rsidP="00650154">
      <w:pPr>
        <w:pStyle w:val="ListParagraph"/>
        <w:numPr>
          <w:ilvl w:val="0"/>
          <w:numId w:val="48"/>
        </w:numPr>
        <w:rPr>
          <w:sz w:val="24"/>
          <w:szCs w:val="24"/>
        </w:rPr>
      </w:pPr>
      <w:r w:rsidRPr="00650154">
        <w:rPr>
          <w:iCs/>
          <w:sz w:val="24"/>
          <w:szCs w:val="24"/>
        </w:rPr>
        <w:t>The students will notice that other children and families do things differently.</w:t>
      </w:r>
      <w:r w:rsidR="00521866" w:rsidRPr="00650154">
        <w:rPr>
          <w:iCs/>
          <w:sz w:val="24"/>
          <w:szCs w:val="24"/>
        </w:rPr>
        <w:t xml:space="preserve"> IV.C.EL.2-2</w:t>
      </w:r>
    </w:p>
    <w:p w:rsidR="00650154" w:rsidRPr="00650154" w:rsidRDefault="00951ABD" w:rsidP="00650154">
      <w:pPr>
        <w:pStyle w:val="ListParagraph"/>
        <w:numPr>
          <w:ilvl w:val="0"/>
          <w:numId w:val="48"/>
        </w:numPr>
        <w:rPr>
          <w:sz w:val="24"/>
          <w:szCs w:val="24"/>
        </w:rPr>
      </w:pPr>
      <w:r w:rsidRPr="00650154">
        <w:rPr>
          <w:iCs/>
          <w:sz w:val="24"/>
          <w:szCs w:val="24"/>
        </w:rPr>
        <w:t>The students will explore other learning styles when introduced by an adult or peer.</w:t>
      </w:r>
      <w:r w:rsidR="00521866" w:rsidRPr="00650154">
        <w:rPr>
          <w:iCs/>
          <w:sz w:val="24"/>
          <w:szCs w:val="24"/>
        </w:rPr>
        <w:t xml:space="preserve"> IV.C.EL.3-2</w:t>
      </w:r>
    </w:p>
    <w:p w:rsidR="00951ABD" w:rsidRPr="00650154" w:rsidRDefault="00951ABD" w:rsidP="00650154">
      <w:pPr>
        <w:pStyle w:val="ListParagraph"/>
        <w:numPr>
          <w:ilvl w:val="0"/>
          <w:numId w:val="48"/>
        </w:numPr>
        <w:rPr>
          <w:sz w:val="24"/>
          <w:szCs w:val="24"/>
        </w:rPr>
      </w:pPr>
      <w:r w:rsidRPr="00650154">
        <w:rPr>
          <w:iCs/>
          <w:sz w:val="24"/>
          <w:szCs w:val="24"/>
        </w:rPr>
        <w:t>The students will demonstrate and connect mathematical learning with personal experiences.</w:t>
      </w:r>
      <w:r w:rsidR="00521866" w:rsidRPr="00650154">
        <w:rPr>
          <w:iCs/>
          <w:sz w:val="24"/>
          <w:szCs w:val="24"/>
        </w:rPr>
        <w:t xml:space="preserve"> V.A.EL.2-4, IV.B.EL.1-2</w:t>
      </w:r>
      <w:r w:rsidRPr="00650154">
        <w:rPr>
          <w:iCs/>
          <w:sz w:val="24"/>
          <w:szCs w:val="24"/>
        </w:rPr>
        <w:br/>
      </w:r>
      <w:r w:rsidR="00521866" w:rsidRPr="00650154">
        <w:rPr>
          <w:iCs/>
          <w:sz w:val="24"/>
          <w:szCs w:val="24"/>
        </w:rPr>
        <w:t>17-</w:t>
      </w:r>
      <w:r w:rsidRPr="00650154">
        <w:rPr>
          <w:iCs/>
          <w:sz w:val="24"/>
          <w:szCs w:val="24"/>
        </w:rPr>
        <w:t>The students will find shapes in the school environment and describes them.</w:t>
      </w:r>
      <w:r w:rsidR="00521866" w:rsidRPr="00650154">
        <w:rPr>
          <w:iCs/>
          <w:szCs w:val="24"/>
        </w:rPr>
        <w:t xml:space="preserve"> </w:t>
      </w:r>
      <w:r w:rsidR="00521866" w:rsidRPr="00650154">
        <w:rPr>
          <w:iCs/>
          <w:sz w:val="24"/>
          <w:szCs w:val="24"/>
        </w:rPr>
        <w:t>V.B.EL.3-2</w:t>
      </w:r>
      <w:r w:rsidRPr="00650154">
        <w:rPr>
          <w:iCs/>
          <w:sz w:val="24"/>
          <w:szCs w:val="24"/>
        </w:rPr>
        <w:br/>
      </w:r>
    </w:p>
    <w:p w:rsidR="00902AF7" w:rsidRPr="00856B3B" w:rsidRDefault="00902AF7" w:rsidP="00902AF7">
      <w:pPr>
        <w:pStyle w:val="Subtitle"/>
        <w:spacing w:line="240" w:lineRule="auto"/>
        <w:jc w:val="left"/>
        <w:rPr>
          <w:szCs w:val="24"/>
        </w:rPr>
      </w:pPr>
    </w:p>
    <w:p w:rsidR="00CF5A3F" w:rsidRPr="00CF5A3F" w:rsidRDefault="00CF5A3F" w:rsidP="00951ABD">
      <w:pPr>
        <w:spacing w:after="240"/>
        <w:rPr>
          <w:sz w:val="24"/>
          <w:szCs w:val="24"/>
        </w:rPr>
      </w:pPr>
      <w:r w:rsidRPr="00CF5A3F">
        <w:rPr>
          <w:sz w:val="24"/>
          <w:szCs w:val="24"/>
        </w:rPr>
        <w:br/>
      </w:r>
    </w:p>
    <w:p w:rsidR="00902AF7" w:rsidRPr="00650154" w:rsidRDefault="00CF5A3F" w:rsidP="00650154">
      <w:pPr>
        <w:rPr>
          <w:iCs/>
          <w:sz w:val="24"/>
          <w:szCs w:val="24"/>
        </w:rPr>
      </w:pPr>
      <w:r w:rsidRPr="00CF5A3F">
        <w:rPr>
          <w:iCs/>
          <w:sz w:val="24"/>
          <w:szCs w:val="24"/>
        </w:rPr>
        <w:t>          </w:t>
      </w:r>
    </w:p>
    <w:sectPr w:rsidR="00902AF7" w:rsidRPr="00650154"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D6" w:rsidRDefault="003865D6" w:rsidP="00D12A08">
      <w:r>
        <w:separator/>
      </w:r>
    </w:p>
  </w:endnote>
  <w:endnote w:type="continuationSeparator" w:id="0">
    <w:p w:rsidR="003865D6" w:rsidRDefault="003865D6"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D6" w:rsidRDefault="003865D6" w:rsidP="00D12A08">
      <w:r>
        <w:separator/>
      </w:r>
    </w:p>
  </w:footnote>
  <w:footnote w:type="continuationSeparator" w:id="0">
    <w:p w:rsidR="003865D6" w:rsidRDefault="003865D6"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0D726C"/>
    <w:multiLevelType w:val="hybridMultilevel"/>
    <w:tmpl w:val="B630D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33296"/>
    <w:multiLevelType w:val="hybridMultilevel"/>
    <w:tmpl w:val="BC08334E"/>
    <w:lvl w:ilvl="0" w:tplc="0DE2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06D1EF8"/>
    <w:multiLevelType w:val="hybridMultilevel"/>
    <w:tmpl w:val="83828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3087AE9"/>
    <w:multiLevelType w:val="hybridMultilevel"/>
    <w:tmpl w:val="FB429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8F373D6"/>
    <w:multiLevelType w:val="hybridMultilevel"/>
    <w:tmpl w:val="30A489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5053EA"/>
    <w:multiLevelType w:val="hybridMultilevel"/>
    <w:tmpl w:val="991C62F4"/>
    <w:lvl w:ilvl="0" w:tplc="0DE2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80119B"/>
    <w:multiLevelType w:val="hybridMultilevel"/>
    <w:tmpl w:val="4AA61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7F764D"/>
    <w:multiLevelType w:val="hybridMultilevel"/>
    <w:tmpl w:val="8FE020D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8E1A54"/>
    <w:multiLevelType w:val="hybridMultilevel"/>
    <w:tmpl w:val="D584C5AA"/>
    <w:lvl w:ilvl="0" w:tplc="0DE2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0576BC"/>
    <w:multiLevelType w:val="hybridMultilevel"/>
    <w:tmpl w:val="9564CB8A"/>
    <w:lvl w:ilvl="0" w:tplc="0DE2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F4A4634"/>
    <w:multiLevelType w:val="hybridMultilevel"/>
    <w:tmpl w:val="EAE01262"/>
    <w:lvl w:ilvl="0" w:tplc="0DE2D36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967C24"/>
    <w:multiLevelType w:val="hybridMultilevel"/>
    <w:tmpl w:val="8F4E48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43A14F1"/>
    <w:multiLevelType w:val="hybridMultilevel"/>
    <w:tmpl w:val="0EC056A0"/>
    <w:lvl w:ilvl="0" w:tplc="0DE2D3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6"/>
  </w:num>
  <w:num w:numId="2">
    <w:abstractNumId w:val="34"/>
  </w:num>
  <w:num w:numId="3">
    <w:abstractNumId w:val="29"/>
  </w:num>
  <w:num w:numId="4">
    <w:abstractNumId w:val="25"/>
  </w:num>
  <w:num w:numId="5">
    <w:abstractNumId w:val="15"/>
  </w:num>
  <w:num w:numId="6">
    <w:abstractNumId w:val="39"/>
  </w:num>
  <w:num w:numId="7">
    <w:abstractNumId w:val="16"/>
  </w:num>
  <w:num w:numId="8">
    <w:abstractNumId w:val="48"/>
  </w:num>
  <w:num w:numId="9">
    <w:abstractNumId w:val="45"/>
  </w:num>
  <w:num w:numId="10">
    <w:abstractNumId w:val="14"/>
  </w:num>
  <w:num w:numId="11">
    <w:abstractNumId w:val="30"/>
  </w:num>
  <w:num w:numId="12">
    <w:abstractNumId w:val="9"/>
  </w:num>
  <w:num w:numId="13">
    <w:abstractNumId w:val="17"/>
  </w:num>
  <w:num w:numId="14">
    <w:abstractNumId w:val="0"/>
  </w:num>
  <w:num w:numId="15">
    <w:abstractNumId w:val="10"/>
  </w:num>
  <w:num w:numId="16">
    <w:abstractNumId w:val="11"/>
  </w:num>
  <w:num w:numId="17">
    <w:abstractNumId w:val="20"/>
  </w:num>
  <w:num w:numId="18">
    <w:abstractNumId w:val="7"/>
  </w:num>
  <w:num w:numId="19">
    <w:abstractNumId w:val="28"/>
  </w:num>
  <w:num w:numId="20">
    <w:abstractNumId w:val="18"/>
  </w:num>
  <w:num w:numId="21">
    <w:abstractNumId w:val="2"/>
  </w:num>
  <w:num w:numId="22">
    <w:abstractNumId w:val="40"/>
  </w:num>
  <w:num w:numId="23">
    <w:abstractNumId w:val="44"/>
  </w:num>
  <w:num w:numId="24">
    <w:abstractNumId w:val="42"/>
  </w:num>
  <w:num w:numId="25">
    <w:abstractNumId w:val="4"/>
  </w:num>
  <w:num w:numId="26">
    <w:abstractNumId w:val="33"/>
  </w:num>
  <w:num w:numId="27">
    <w:abstractNumId w:val="35"/>
  </w:num>
  <w:num w:numId="28">
    <w:abstractNumId w:val="8"/>
  </w:num>
  <w:num w:numId="29">
    <w:abstractNumId w:val="13"/>
  </w:num>
  <w:num w:numId="30">
    <w:abstractNumId w:val="24"/>
  </w:num>
  <w:num w:numId="31">
    <w:abstractNumId w:val="32"/>
  </w:num>
  <w:num w:numId="32">
    <w:abstractNumId w:val="3"/>
  </w:num>
  <w:num w:numId="33">
    <w:abstractNumId w:val="37"/>
  </w:num>
  <w:num w:numId="34">
    <w:abstractNumId w:val="47"/>
  </w:num>
  <w:num w:numId="35">
    <w:abstractNumId w:val="36"/>
  </w:num>
  <w:num w:numId="36">
    <w:abstractNumId w:val="5"/>
  </w:num>
  <w:num w:numId="37">
    <w:abstractNumId w:val="23"/>
  </w:num>
  <w:num w:numId="38">
    <w:abstractNumId w:val="26"/>
  </w:num>
  <w:num w:numId="39">
    <w:abstractNumId w:val="19"/>
  </w:num>
  <w:num w:numId="40">
    <w:abstractNumId w:val="27"/>
  </w:num>
  <w:num w:numId="41">
    <w:abstractNumId w:val="43"/>
  </w:num>
  <w:num w:numId="42">
    <w:abstractNumId w:val="38"/>
  </w:num>
  <w:num w:numId="43">
    <w:abstractNumId w:val="12"/>
  </w:num>
  <w:num w:numId="44">
    <w:abstractNumId w:val="41"/>
  </w:num>
  <w:num w:numId="45">
    <w:abstractNumId w:val="6"/>
  </w:num>
  <w:num w:numId="46">
    <w:abstractNumId w:val="31"/>
  </w:num>
  <w:num w:numId="47">
    <w:abstractNumId w:val="1"/>
  </w:num>
  <w:num w:numId="48">
    <w:abstractNumId w:val="2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4ECF"/>
    <w:rsid w:val="002A7DD9"/>
    <w:rsid w:val="003865D6"/>
    <w:rsid w:val="003C47CC"/>
    <w:rsid w:val="00407F98"/>
    <w:rsid w:val="004423DC"/>
    <w:rsid w:val="004A63BE"/>
    <w:rsid w:val="004C19B1"/>
    <w:rsid w:val="00520BEF"/>
    <w:rsid w:val="00521866"/>
    <w:rsid w:val="005311E9"/>
    <w:rsid w:val="0054238A"/>
    <w:rsid w:val="0054555A"/>
    <w:rsid w:val="0055405E"/>
    <w:rsid w:val="005774B8"/>
    <w:rsid w:val="005B131E"/>
    <w:rsid w:val="005C127F"/>
    <w:rsid w:val="005C4B54"/>
    <w:rsid w:val="005E5196"/>
    <w:rsid w:val="00604E1F"/>
    <w:rsid w:val="00617D1C"/>
    <w:rsid w:val="00624396"/>
    <w:rsid w:val="006424F3"/>
    <w:rsid w:val="00650154"/>
    <w:rsid w:val="006713A3"/>
    <w:rsid w:val="006A0428"/>
    <w:rsid w:val="00715A83"/>
    <w:rsid w:val="00765DAF"/>
    <w:rsid w:val="00785D57"/>
    <w:rsid w:val="007C0177"/>
    <w:rsid w:val="008051B0"/>
    <w:rsid w:val="0083719C"/>
    <w:rsid w:val="00856B3B"/>
    <w:rsid w:val="008A68F0"/>
    <w:rsid w:val="008B3B79"/>
    <w:rsid w:val="00902AF7"/>
    <w:rsid w:val="00907F82"/>
    <w:rsid w:val="00923109"/>
    <w:rsid w:val="00951ABD"/>
    <w:rsid w:val="009B3D5C"/>
    <w:rsid w:val="00A00DA6"/>
    <w:rsid w:val="00A335B4"/>
    <w:rsid w:val="00A703FC"/>
    <w:rsid w:val="00A81393"/>
    <w:rsid w:val="00A82346"/>
    <w:rsid w:val="00AC6F66"/>
    <w:rsid w:val="00AD0E13"/>
    <w:rsid w:val="00B85DD8"/>
    <w:rsid w:val="00BA4A95"/>
    <w:rsid w:val="00BD26CA"/>
    <w:rsid w:val="00C16A9E"/>
    <w:rsid w:val="00C27679"/>
    <w:rsid w:val="00C45D1C"/>
    <w:rsid w:val="00C64D41"/>
    <w:rsid w:val="00C674BF"/>
    <w:rsid w:val="00C914DF"/>
    <w:rsid w:val="00C93E9B"/>
    <w:rsid w:val="00CF5A3F"/>
    <w:rsid w:val="00D12A08"/>
    <w:rsid w:val="00D42171"/>
    <w:rsid w:val="00D909EC"/>
    <w:rsid w:val="00E02BDC"/>
    <w:rsid w:val="00E547AC"/>
    <w:rsid w:val="00E579D0"/>
    <w:rsid w:val="00EA06A6"/>
    <w:rsid w:val="00EA420E"/>
    <w:rsid w:val="00EF5AB1"/>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 w:type="paragraph" w:styleId="NormalWeb">
    <w:name w:val="Normal (Web)"/>
    <w:basedOn w:val="Normal"/>
    <w:uiPriority w:val="99"/>
    <w:semiHidden/>
    <w:unhideWhenUsed/>
    <w:rsid w:val="00CF5A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E2AF4"/>
    <w:rsid w:val="005201E1"/>
    <w:rsid w:val="007A3AA2"/>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4B18-D69B-4C92-B667-5E0B6794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2015-12-29T20:21:00Z</dcterms:created>
  <dcterms:modified xsi:type="dcterms:W3CDTF">2016-10-11T22:40:00Z</dcterms:modified>
</cp:coreProperties>
</file>